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E42AF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 xml:space="preserve">ZHW Olsztyn- formularz nr PO-02/F02, obowiązuje </w:t>
      </w:r>
      <w:r w:rsidR="00391284">
        <w:rPr>
          <w:sz w:val="16"/>
        </w:rPr>
        <w:t>15.02</w:t>
      </w:r>
      <w:r w:rsidR="00D2535F">
        <w:rPr>
          <w:sz w:val="16"/>
        </w:rPr>
        <w:t>.2019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strona/ stron: 1/ 2</w:t>
      </w:r>
    </w:p>
    <w:p w:rsidR="00515283" w:rsidRDefault="00515283" w:rsidP="00515283">
      <w:pPr>
        <w:tabs>
          <w:tab w:val="left" w:pos="426"/>
          <w:tab w:val="left" w:pos="567"/>
        </w:tabs>
        <w:ind w:right="284"/>
        <w:rPr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</w:t>
      </w:r>
      <w:r>
        <w:rPr>
          <w:sz w:val="18"/>
          <w:szCs w:val="18"/>
        </w:rPr>
        <w:t xml:space="preserve">      </w:t>
      </w:r>
      <w:r w:rsidRPr="007E521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                    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7E5E93" w:rsidRDefault="00515283" w:rsidP="00515283">
      <w:pPr>
        <w:tabs>
          <w:tab w:val="left" w:pos="426"/>
          <w:tab w:val="left" w:pos="567"/>
        </w:tabs>
        <w:ind w:right="284"/>
      </w:pP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  <w:t xml:space="preserve">    </w:t>
      </w:r>
      <w:r>
        <w:rPr>
          <w:color w:val="FF0000"/>
        </w:rPr>
        <w:t xml:space="preserve">                          </w:t>
      </w:r>
      <w:r w:rsidRPr="007E5E93">
        <w:rPr>
          <w:color w:val="FF0000"/>
        </w:rPr>
        <w:t xml:space="preserve">    </w:t>
      </w:r>
    </w:p>
    <w:p w:rsidR="00515283" w:rsidRPr="008F1AE1" w:rsidRDefault="00515283" w:rsidP="00515283">
      <w:pPr>
        <w:tabs>
          <w:tab w:val="left" w:pos="426"/>
          <w:tab w:val="left" w:pos="567"/>
        </w:tabs>
        <w:ind w:right="284"/>
        <w:jc w:val="center"/>
        <w:rPr>
          <w:sz w:val="24"/>
          <w:szCs w:val="24"/>
        </w:rPr>
      </w:pPr>
      <w:r w:rsidRPr="008F1AE1">
        <w:rPr>
          <w:b/>
          <w:sz w:val="24"/>
          <w:szCs w:val="24"/>
        </w:rPr>
        <w:t xml:space="preserve">Zlecenie badania nr </w:t>
      </w:r>
      <w:r w:rsidRPr="008F1AE1">
        <w:rPr>
          <w:sz w:val="24"/>
          <w:szCs w:val="24"/>
        </w:rPr>
        <w:t>..............</w:t>
      </w:r>
      <w:r>
        <w:rPr>
          <w:sz w:val="24"/>
          <w:szCs w:val="24"/>
        </w:rPr>
        <w:t>........</w:t>
      </w:r>
      <w:r w:rsidRPr="008F1AE1">
        <w:rPr>
          <w:sz w:val="24"/>
          <w:szCs w:val="24"/>
        </w:rPr>
        <w:t xml:space="preserve"> </w:t>
      </w:r>
      <w:r w:rsidRPr="008F1AE1">
        <w:rPr>
          <w:b/>
          <w:sz w:val="24"/>
          <w:szCs w:val="24"/>
        </w:rPr>
        <w:t xml:space="preserve">do umowy nr </w:t>
      </w:r>
      <w:r w:rsidRPr="00BA669A">
        <w:rPr>
          <w:sz w:val="24"/>
          <w:szCs w:val="24"/>
        </w:rPr>
        <w:t>.....................</w:t>
      </w:r>
      <w:r w:rsidRPr="008F1AE1">
        <w:rPr>
          <w:b/>
          <w:sz w:val="24"/>
          <w:szCs w:val="24"/>
        </w:rPr>
        <w:t xml:space="preserve"> / jednorazowe</w:t>
      </w:r>
      <w:r w:rsidRPr="008F1AE1">
        <w:rPr>
          <w:b/>
          <w:sz w:val="24"/>
          <w:szCs w:val="24"/>
          <w:vertAlign w:val="superscript"/>
        </w:rPr>
        <w:t>*</w:t>
      </w:r>
      <w:r w:rsidRPr="008F1AE1">
        <w:rPr>
          <w:b/>
          <w:sz w:val="24"/>
          <w:szCs w:val="24"/>
        </w:rPr>
        <w:t xml:space="preserve"> / rok </w:t>
      </w:r>
      <w:r w:rsidRPr="00BA669A">
        <w:rPr>
          <w:sz w:val="24"/>
          <w:szCs w:val="24"/>
        </w:rPr>
        <w:t>....................</w:t>
      </w: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8"/>
          <w:szCs w:val="18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b/>
        </w:rPr>
      </w:pPr>
      <w:r>
        <w:rPr>
          <w:b/>
        </w:rPr>
        <w:t>1. Zlecam wykonanie badań: chemicznych/ mikrobiologicznych</w:t>
      </w:r>
      <w:r>
        <w:rPr>
          <w:b/>
          <w:vertAlign w:val="superscript"/>
        </w:rPr>
        <w:t>*</w:t>
      </w:r>
      <w:r>
        <w:rPr>
          <w:b/>
        </w:rPr>
        <w:t xml:space="preserve"> w środkach spożywczych pochodzenia zwierzęcego/pasz</w:t>
      </w:r>
      <w:r>
        <w:rPr>
          <w:b/>
          <w:vertAlign w:val="superscript"/>
        </w:rPr>
        <w:t>*</w:t>
      </w:r>
      <w:r>
        <w:rPr>
          <w:b/>
        </w:rPr>
        <w:t xml:space="preserve">.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-32"/>
      </w:pPr>
      <w:r w:rsidRPr="00582756">
        <w:rPr>
          <w:b/>
        </w:rPr>
        <w:t>2. Zleceniodawca:</w:t>
      </w:r>
      <w:r w:rsidRPr="008F1AE1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b/>
        </w:rPr>
        <w:t>3. Właściciel/ producent</w:t>
      </w:r>
      <w:r>
        <w:rPr>
          <w:b/>
          <w:vertAlign w:val="superscript"/>
        </w:rPr>
        <w:t>*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....................................................................................................................................................................................... </w:t>
      </w:r>
      <w:r w:rsidRPr="00F64DD7">
        <w:rPr>
          <w:b/>
        </w:rPr>
        <w:t xml:space="preserve">WNI </w:t>
      </w:r>
      <w:r>
        <w:t>..............................................................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b/>
        </w:rPr>
      </w:pPr>
      <w:r w:rsidRPr="00224CB9">
        <w:rPr>
          <w:b/>
        </w:rPr>
        <w:t>4. Pła</w:t>
      </w:r>
      <w:r>
        <w:rPr>
          <w:b/>
        </w:rPr>
        <w:t xml:space="preserve">tnik: dane nabywcy do faktury/ noty*: nazwa: </w:t>
      </w:r>
      <w:r w:rsidRPr="00230ECF">
        <w:t>………………………………………………………………………………………………………………</w:t>
      </w:r>
      <w:r>
        <w:t>…</w:t>
      </w:r>
      <w:r w:rsidRPr="00230ECF">
        <w:t>…………………</w:t>
      </w:r>
      <w:r>
        <w:t>……...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Adres: </w:t>
      </w:r>
      <w:r w:rsidRPr="00230ECF">
        <w:t>………………………</w:t>
      </w:r>
      <w:r>
        <w:t>..</w:t>
      </w:r>
      <w:r w:rsidRPr="00230ECF">
        <w:t>……………</w:t>
      </w:r>
      <w:r>
        <w:t>………………………………………</w:t>
      </w:r>
      <w:r w:rsidRPr="00230ECF">
        <w:t>………</w:t>
      </w:r>
      <w:r>
        <w:t>………………………………………………</w:t>
      </w:r>
      <w:r w:rsidRPr="00230ECF">
        <w:t>……</w:t>
      </w:r>
      <w:r>
        <w:t>..</w:t>
      </w:r>
      <w:r w:rsidRPr="00230ECF">
        <w:t>.</w:t>
      </w:r>
      <w:r>
        <w:rPr>
          <w:b/>
        </w:rPr>
        <w:t xml:space="preserve"> </w:t>
      </w:r>
      <w:r w:rsidRPr="00224CB9">
        <w:rPr>
          <w:b/>
        </w:rPr>
        <w:t>NIP</w:t>
      </w:r>
      <w:r>
        <w:rPr>
          <w:b/>
        </w:rPr>
        <w:t>:</w:t>
      </w:r>
      <w:r w:rsidRPr="00054C4B">
        <w:t>………...</w:t>
      </w:r>
      <w:r>
        <w:rPr>
          <w:b/>
        </w:rPr>
        <w:t xml:space="preserve"> </w:t>
      </w:r>
      <w:r w:rsidRPr="00230ECF">
        <w:t>………</w:t>
      </w:r>
      <w:r>
        <w:t>………</w:t>
      </w:r>
      <w:r w:rsidRPr="00230ECF">
        <w:t>……</w:t>
      </w:r>
      <w:r>
        <w:t>..</w:t>
      </w:r>
      <w:r w:rsidRPr="00230ECF">
        <w:t>…</w:t>
      </w:r>
      <w:r>
        <w:t>...</w:t>
      </w:r>
      <w:r w:rsidRPr="00230ECF">
        <w:t>….</w:t>
      </w:r>
    </w:p>
    <w:p w:rsidR="00515283" w:rsidRPr="00BA669A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4a. Dane kontaktowe:  imię i nazwisko: </w:t>
      </w:r>
      <w:r w:rsidRPr="00BA669A">
        <w:t>……………………</w:t>
      </w:r>
      <w:r>
        <w:t>…………………………..………...</w:t>
      </w:r>
      <w:r w:rsidRPr="00BA669A">
        <w:t>……</w:t>
      </w:r>
      <w:r>
        <w:rPr>
          <w:b/>
        </w:rPr>
        <w:t xml:space="preserve"> telefon </w:t>
      </w:r>
      <w:r w:rsidRPr="00BA669A">
        <w:t>………</w:t>
      </w:r>
      <w:r>
        <w:t>..</w:t>
      </w:r>
      <w:r w:rsidRPr="00BA669A">
        <w:t>…</w:t>
      </w:r>
      <w:r>
        <w:t>……….</w:t>
      </w:r>
      <w:r w:rsidRPr="00BA669A">
        <w:t>…</w:t>
      </w:r>
      <w:r>
        <w:t>…...</w:t>
      </w:r>
      <w:r w:rsidRPr="00BA669A">
        <w:t>…</w:t>
      </w:r>
      <w:r>
        <w:rPr>
          <w:b/>
        </w:rPr>
        <w:t xml:space="preserve"> e-mail </w:t>
      </w:r>
      <w:r w:rsidRPr="00BA669A">
        <w:t>………</w:t>
      </w:r>
      <w:r>
        <w:t>………………..</w:t>
      </w:r>
      <w:r w:rsidRPr="00BA669A">
        <w:t>……</w:t>
      </w:r>
      <w:r>
        <w:t>..…...….</w:t>
      </w:r>
    </w:p>
    <w:p w:rsidR="00515283" w:rsidRPr="00F64DD7" w:rsidRDefault="00515283" w:rsidP="00515283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 xml:space="preserve">5. </w:t>
      </w:r>
      <w:r w:rsidRPr="00F64DD7">
        <w:rPr>
          <w:b/>
        </w:rPr>
        <w:t xml:space="preserve">Próbki pobrano zgodnie z: </w:t>
      </w:r>
      <w:r w:rsidRPr="008F1AE1">
        <w:t>…………………………………………………………</w:t>
      </w:r>
      <w:r>
        <w:t xml:space="preserve"> </w:t>
      </w:r>
      <w:r w:rsidRPr="00F64DD7">
        <w:rPr>
          <w:b/>
        </w:rPr>
        <w:t xml:space="preserve">przez </w:t>
      </w:r>
      <w:r w:rsidRPr="00582756">
        <w:rPr>
          <w:sz w:val="14"/>
          <w:szCs w:val="16"/>
        </w:rPr>
        <w:t>( imię i nazwisko)</w:t>
      </w:r>
      <w:r>
        <w:rPr>
          <w:sz w:val="14"/>
          <w:szCs w:val="16"/>
        </w:rPr>
        <w:t xml:space="preserve"> </w:t>
      </w:r>
      <w:r w:rsidRPr="00230ECF">
        <w:t>……………………..………..</w:t>
      </w:r>
      <w:r>
        <w:t xml:space="preserve"> </w:t>
      </w:r>
      <w:r>
        <w:rPr>
          <w:b/>
        </w:rPr>
        <w:t>D</w:t>
      </w:r>
      <w:r w:rsidRPr="00F64DD7">
        <w:rPr>
          <w:b/>
        </w:rPr>
        <w:t xml:space="preserve">ata i godzina pobrania </w:t>
      </w:r>
      <w:r w:rsidRPr="00582756">
        <w:t>....</w:t>
      </w:r>
      <w:r w:rsidRPr="008F1AE1">
        <w:t>.................................</w:t>
      </w:r>
      <w:r>
        <w:t>.</w:t>
      </w:r>
      <w:r w:rsidRPr="00F64DD7">
        <w:rPr>
          <w:b/>
        </w:rPr>
        <w:t xml:space="preserve">                                                                      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sz w:val="16"/>
          <w:szCs w:val="16"/>
        </w:rPr>
      </w:pPr>
      <w:r w:rsidRPr="00F64DD7">
        <w:rPr>
          <w:b/>
        </w:rPr>
        <w:t xml:space="preserve">    Próbki pobrał: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zleceniodawca</w:t>
      </w:r>
      <w:r>
        <w:rPr>
          <w:b/>
        </w:rPr>
        <w:t>,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właściciel</w:t>
      </w:r>
      <w:r>
        <w:rPr>
          <w:b/>
        </w:rPr>
        <w:t>,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przedstawiciel zleceniodawcy</w:t>
      </w:r>
      <w:r>
        <w:rPr>
          <w:b/>
        </w:rPr>
        <w:t>/właściciela/ producenta*</w:t>
      </w:r>
      <w:r>
        <w:rPr>
          <w:sz w:val="16"/>
          <w:szCs w:val="16"/>
        </w:rPr>
        <w:t xml:space="preserve">   </w:t>
      </w:r>
    </w:p>
    <w:p w:rsidR="00515283" w:rsidRPr="007E148E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 w:rsidRPr="00055DA4">
        <w:rPr>
          <w:b/>
        </w:rPr>
        <w:t xml:space="preserve">   </w:t>
      </w:r>
      <w:r>
        <w:rPr>
          <w:b/>
        </w:rPr>
        <w:t xml:space="preserve"> </w:t>
      </w:r>
      <w:r w:rsidRPr="00055DA4">
        <w:rPr>
          <w:b/>
        </w:rPr>
        <w:t xml:space="preserve">Próbki pobrano </w:t>
      </w:r>
      <w:r>
        <w:rPr>
          <w:b/>
        </w:rPr>
        <w:t xml:space="preserve">wg: </w:t>
      </w:r>
      <w:r w:rsidRPr="00055DA4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harmonogramu badań urzędowych, </w:t>
      </w:r>
      <w:r>
        <w:rPr>
          <w:b/>
        </w:rPr>
        <w:sym w:font="Symbol" w:char="F080"/>
      </w:r>
      <w:r>
        <w:rPr>
          <w:b/>
        </w:rPr>
        <w:t xml:space="preserve"> planu deklarowanego przez klienta zewnętrznego, </w:t>
      </w:r>
      <w:r>
        <w:rPr>
          <w:b/>
        </w:rPr>
        <w:sym w:font="Symbol" w:char="F080"/>
      </w:r>
      <w:r>
        <w:rPr>
          <w:b/>
        </w:rPr>
        <w:t xml:space="preserve"> inne</w:t>
      </w:r>
      <w:r>
        <w:t>.............................................................................................</w:t>
      </w:r>
    </w:p>
    <w:p w:rsidR="00515283" w:rsidRPr="008F1AE1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sz w:val="16"/>
          <w:szCs w:val="16"/>
        </w:rPr>
        <w:t xml:space="preserve">    Zleceniodawca/właściciel ma świadomość, że sposób pobrania próbki oraz warunki jej dostarczenia mają wpływ na wynik badania; bierze za te czynności odpowiedzialność</w:t>
      </w:r>
      <w:r>
        <w:t>.</w:t>
      </w:r>
    </w:p>
    <w:p w:rsidR="00515283" w:rsidRDefault="00515283" w:rsidP="00515283">
      <w:pPr>
        <w:tabs>
          <w:tab w:val="left" w:pos="360"/>
        </w:tabs>
        <w:spacing w:line="276" w:lineRule="auto"/>
        <w:ind w:left="142" w:hanging="142"/>
      </w:pPr>
      <w:r>
        <w:rPr>
          <w:b/>
        </w:rPr>
        <w:t xml:space="preserve">6. Cel badania: </w:t>
      </w:r>
      <w:r w:rsidRPr="00F57B9A">
        <w:rPr>
          <w:b/>
        </w:rPr>
        <w:sym w:font="Symbol" w:char="F080"/>
      </w:r>
      <w:r>
        <w:rPr>
          <w:b/>
        </w:rPr>
        <w:t xml:space="preserve"> spełnienie wymagań prawnych,  </w:t>
      </w:r>
      <w:r>
        <w:rPr>
          <w:b/>
        </w:rPr>
        <w:sym w:font="Symbol" w:char="F080"/>
      </w:r>
      <w:r>
        <w:rPr>
          <w:b/>
        </w:rPr>
        <w:t xml:space="preserve"> zapewnienie bezpieczeństwa epizootycznego i dobrostanu zwierząt,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żywności  i higieny</w:t>
      </w:r>
      <w:r>
        <w:rPr>
          <w:b/>
        </w:rPr>
        <w:t xml:space="preserve"> pr</w:t>
      </w:r>
      <w:r w:rsidRPr="00F57B9A">
        <w:rPr>
          <w:b/>
        </w:rPr>
        <w:t>ocesu produkcyjnego</w:t>
      </w:r>
      <w:r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pasz </w:t>
      </w:r>
      <w:r>
        <w:rPr>
          <w:b/>
        </w:rPr>
        <w:t>i higieny procesu produkcyjnego,</w:t>
      </w:r>
      <w:r w:rsidRPr="00F96C6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sprawdzenie stanu zwierzęcia/stada</w:t>
      </w:r>
      <w:r w:rsidRPr="00F57B9A"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</w:t>
      </w:r>
      <w:r>
        <w:rPr>
          <w:b/>
        </w:rPr>
        <w:t xml:space="preserve"> </w:t>
      </w:r>
      <w:r w:rsidRPr="00F57B9A">
        <w:rPr>
          <w:b/>
        </w:rPr>
        <w:t>inne</w:t>
      </w:r>
      <w:r>
        <w:rPr>
          <w:b/>
        </w:rPr>
        <w:t xml:space="preserve"> </w:t>
      </w:r>
      <w:r w:rsidRPr="008F1AE1">
        <w:t>………………………………</w:t>
      </w:r>
      <w:r>
        <w:t>………..</w:t>
      </w:r>
      <w:r w:rsidRPr="008F1AE1">
        <w:t>…</w:t>
      </w:r>
      <w:r>
        <w:t>.....</w:t>
      </w:r>
    </w:p>
    <w:p w:rsidR="00515283" w:rsidRPr="002630B9" w:rsidRDefault="00515283" w:rsidP="00515283">
      <w:pPr>
        <w:tabs>
          <w:tab w:val="left" w:pos="360"/>
        </w:tabs>
        <w:spacing w:line="276" w:lineRule="auto"/>
        <w:ind w:left="142" w:hanging="142"/>
        <w:rPr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2115"/>
        <w:gridCol w:w="850"/>
        <w:gridCol w:w="851"/>
        <w:gridCol w:w="850"/>
        <w:gridCol w:w="851"/>
        <w:gridCol w:w="1843"/>
        <w:gridCol w:w="3156"/>
        <w:gridCol w:w="3119"/>
      </w:tblGrid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121D01" w:rsidRDefault="00515283" w:rsidP="00F27882">
            <w:pPr>
              <w:pStyle w:val="Nagwek6"/>
              <w:rPr>
                <w:i w:val="0"/>
                <w:color w:val="FF0000"/>
                <w:sz w:val="16"/>
                <w:vertAlign w:val="superscript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Przedmiot badań, oznaczenie próbki przez klienta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Rodzaj </w:t>
            </w:r>
            <w:proofErr w:type="spellStart"/>
            <w:r>
              <w:rPr>
                <w:i w:val="0"/>
                <w:sz w:val="16"/>
              </w:rPr>
              <w:t>opako-wania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Liczba próbek jednostko-</w:t>
            </w:r>
            <w:proofErr w:type="spellStart"/>
            <w:r>
              <w:rPr>
                <w:i w:val="0"/>
                <w:sz w:val="16"/>
              </w:rPr>
              <w:t>wych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Wielkość próbki: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mg/g/ml/ powierz-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chnia</w:t>
            </w:r>
            <w:proofErr w:type="spellEnd"/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Wielkość </w:t>
            </w:r>
          </w:p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Data produkcji/               termin przydatności do spożycia/data minimalnej trwałości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Badana cecha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Uzgodniona metoda</w:t>
            </w:r>
          </w:p>
        </w:tc>
      </w:tr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515283" w:rsidTr="00F27882">
        <w:trPr>
          <w:trHeight w:val="6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  <w:r>
        <w:rPr>
          <w:sz w:val="16"/>
        </w:rPr>
        <w:lastRenderedPageBreak/>
        <w:t xml:space="preserve">ZHW Olsztyn- formularz nr PO-02/F02, obowiązuje od </w:t>
      </w:r>
      <w:r w:rsidR="00391284">
        <w:rPr>
          <w:sz w:val="16"/>
        </w:rPr>
        <w:t>15.02</w:t>
      </w:r>
      <w:r w:rsidR="00D2535F">
        <w:rPr>
          <w:sz w:val="16"/>
        </w:rPr>
        <w:t>.2019</w:t>
      </w:r>
      <w:r>
        <w:rPr>
          <w:sz w:val="16"/>
        </w:rPr>
        <w:t xml:space="preserve">                    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744C4">
        <w:rPr>
          <w:sz w:val="16"/>
        </w:rPr>
        <w:t>strona</w:t>
      </w:r>
      <w:r>
        <w:rPr>
          <w:sz w:val="16"/>
        </w:rPr>
        <w:t>/ stron: 2/ 2</w:t>
      </w:r>
    </w:p>
    <w:p w:rsidR="00515283" w:rsidRPr="00BE2526" w:rsidRDefault="00515283" w:rsidP="00515283">
      <w:pPr>
        <w:tabs>
          <w:tab w:val="left" w:pos="360"/>
        </w:tabs>
        <w:ind w:hanging="142"/>
        <w:jc w:val="both"/>
        <w:rPr>
          <w:b/>
          <w:sz w:val="16"/>
          <w:szCs w:val="16"/>
        </w:rPr>
      </w:pP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clear" w:pos="227"/>
          <w:tab w:val="num" w:pos="142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Ocena przydatności próbek do badań: tak/nie</w:t>
      </w:r>
      <w:r w:rsidRPr="005D0DC2">
        <w:rPr>
          <w:sz w:val="20"/>
          <w:vertAlign w:val="superscript"/>
        </w:rPr>
        <w:t>*</w:t>
      </w:r>
      <w:r w:rsidRPr="005D0DC2">
        <w:rPr>
          <w:sz w:val="20"/>
        </w:rPr>
        <w:t>.</w:t>
      </w: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num" w:pos="170"/>
          <w:tab w:val="left" w:pos="360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Uwagi laboratorium: warunki dostarczenia próbek: pojemnik izotermiczny transportowy, temperatura ......................................................................................................................................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    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</w:t>
      </w:r>
      <w:r w:rsidRPr="005D0DC2">
        <w:rPr>
          <w:sz w:val="20"/>
        </w:rPr>
        <w:t>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>9. Dodatkowa dokumentacja 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5D0DC2">
        <w:rPr>
          <w:sz w:val="20"/>
        </w:rPr>
        <w:t>……………………………………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Default="00515283" w:rsidP="00A070FC">
      <w:pPr>
        <w:pStyle w:val="Tekstpodstawowy31"/>
        <w:spacing w:line="276" w:lineRule="auto"/>
        <w:ind w:right="393" w:hanging="142"/>
        <w:jc w:val="left"/>
        <w:rPr>
          <w:color w:val="000000"/>
          <w:sz w:val="20"/>
        </w:rPr>
      </w:pPr>
      <w:r w:rsidRPr="005D0DC2">
        <w:rPr>
          <w:sz w:val="20"/>
        </w:rPr>
        <w:t>10. Koszt badania: wg cennika urzędowego/wewnętrznego obowiązującego w WIW Olsztyn</w:t>
      </w:r>
      <w:r w:rsidRPr="005D0DC2">
        <w:rPr>
          <w:color w:val="000000"/>
          <w:sz w:val="20"/>
        </w:rPr>
        <w:t xml:space="preserve">*.                                                                                                                                                   </w:t>
      </w:r>
    </w:p>
    <w:p w:rsidR="00515283" w:rsidRPr="005D0DC2" w:rsidRDefault="00515283" w:rsidP="00A070FC">
      <w:pPr>
        <w:pStyle w:val="Tekstpodstawowy31"/>
        <w:spacing w:line="276" w:lineRule="auto"/>
        <w:ind w:right="393" w:hanging="142"/>
        <w:jc w:val="left"/>
        <w:rPr>
          <w:sz w:val="20"/>
        </w:rPr>
      </w:pPr>
      <w:r w:rsidRPr="005D0DC2">
        <w:rPr>
          <w:sz w:val="20"/>
        </w:rPr>
        <w:t>11. Planowany termin realizacji wynikający z zastosowanej metodyki, minimum: ..........................................................................................................................................</w:t>
      </w:r>
      <w:r>
        <w:rPr>
          <w:sz w:val="20"/>
        </w:rPr>
        <w:t>..............................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12. Zleceniodawca ma prawo uczestniczenia w badaniach jako obserwator, jeżeli Wykonawca jest w stanie zapewnić zachowanie bezpieczeństwa i poufności badań zleconych przez inne podmioty.</w:t>
      </w:r>
    </w:p>
    <w:p w:rsidR="00515283" w:rsidRPr="005D0DC2" w:rsidRDefault="00515283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 w:rsidRPr="005D0DC2">
        <w:t xml:space="preserve">13. </w:t>
      </w:r>
      <w:r w:rsidRPr="005D0DC2">
        <w:rPr>
          <w:rStyle w:val="TekstpodstawowyZnak"/>
          <w:sz w:val="20"/>
        </w:rPr>
        <w:t xml:space="preserve">Wyniki badań podane będą z ich niepewnością, gdy ma to znaczenie dla: miarodajności wyników badania/ich zastosowania/zgodności z wyspecyfikowanymi wartościami granicznymi i/lub na życzenie klienta*. W oszacowanej niepewności nie uwzględnia się niepewności związanej z pobieraniem próbek. </w:t>
      </w:r>
    </w:p>
    <w:p w:rsidR="00515283" w:rsidRPr="005D0DC2" w:rsidRDefault="00515283" w:rsidP="00A070FC">
      <w:pPr>
        <w:tabs>
          <w:tab w:val="left" w:pos="709"/>
        </w:tabs>
        <w:spacing w:line="276" w:lineRule="auto"/>
        <w:ind w:left="567" w:right="393" w:hanging="709"/>
        <w:jc w:val="both"/>
        <w:rPr>
          <w:rStyle w:val="TekstpodstawowyZnak"/>
          <w:sz w:val="20"/>
        </w:rPr>
      </w:pPr>
      <w:r w:rsidRPr="005D0DC2">
        <w:rPr>
          <w:rStyle w:val="TekstpodstawowyZnak"/>
          <w:sz w:val="20"/>
        </w:rPr>
        <w:t>14. Wynik jest nieprzydatny do oceny w obszarze regulowanym prawnie, jeżeli badanie wykonane jest metodą inną niż wskazuje przepis prawny.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15. Zleceniodawca wyraża zgodę na wykorzystanie wyników do opracowań statystycznych.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16. Pozostałości próbek po badaniu pozostają do dyspozycji ZHW.</w:t>
      </w:r>
    </w:p>
    <w:p w:rsidR="00515283" w:rsidRPr="005D0DC2" w:rsidRDefault="00515283" w:rsidP="00A070FC">
      <w:pPr>
        <w:pStyle w:val="Tekstpodstawowy31"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17. Wykonawca zapewnia zachowanie poufności dotyczące wyników badań i danych Zleceniodawcy, chyba że uzyskane wyniki badań wskazywałyby na zagrożenie życia i zdrowia ludzi  lub zwierząt albo ze względów epizootycznych; powiadomiony zostaje właściwy terytorialnie Powiatowy Lekarz Weterynarii i/lub Wojewódzki Lekarz Weterynarii.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18. Zleceniodawca ma prawo do złożenia pisemnej skargi do Kierownika ZHW w terminie 14 dni od otrzymania sprawozdania z badań. Skargi zostaną rozpatrzone w trybie określonym</w:t>
      </w:r>
      <w:r w:rsidR="00A070FC">
        <w:rPr>
          <w:sz w:val="20"/>
        </w:rPr>
        <w:t xml:space="preserve">       </w:t>
      </w:r>
      <w:r w:rsidRPr="005D0DC2">
        <w:rPr>
          <w:sz w:val="20"/>
        </w:rPr>
        <w:t xml:space="preserve"> w procedurze PO-07 „Postępowanie ze skargami”.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19. Spory wynikające z realizacji umowy będą poddane rozstrzygnięciu sądu właściwego dla siedziby Wykonawcy.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jc w:val="left"/>
        <w:rPr>
          <w:b/>
          <w:sz w:val="20"/>
        </w:rPr>
      </w:pPr>
      <w:r w:rsidRPr="005D0DC2">
        <w:rPr>
          <w:b/>
          <w:sz w:val="20"/>
        </w:rPr>
        <w:t>20. Odbiór wyników: osobiście/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fax</w:t>
      </w:r>
      <w:r>
        <w:rPr>
          <w:b/>
          <w:sz w:val="20"/>
        </w:rPr>
        <w:t>/ e-mail</w:t>
      </w:r>
      <w:r w:rsidRPr="005D0DC2">
        <w:rPr>
          <w:b/>
          <w:sz w:val="20"/>
        </w:rPr>
        <w:footnoteReference w:customMarkFollows="1" w:id="1"/>
        <w:t xml:space="preserve">* (nr fax </w:t>
      </w:r>
      <w:r w:rsidRPr="00585EB2"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...</w:t>
      </w:r>
      <w:r w:rsidRPr="00585EB2">
        <w:rPr>
          <w:sz w:val="20"/>
        </w:rPr>
        <w:t>....</w:t>
      </w:r>
      <w:r w:rsidRPr="005D0DC2">
        <w:rPr>
          <w:b/>
          <w:sz w:val="20"/>
        </w:rPr>
        <w:t>)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b/>
          <w:sz w:val="20"/>
        </w:rPr>
      </w:pPr>
      <w:r w:rsidRPr="005D0DC2">
        <w:rPr>
          <w:b/>
          <w:sz w:val="20"/>
        </w:rPr>
        <w:t xml:space="preserve">21. Warunki płatności: badania nieodpłatne/ gotówka/ 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 xml:space="preserve">22.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7E6B65">
        <w:t>,</w:t>
      </w:r>
    </w:p>
    <w:p w:rsidR="00515283" w:rsidRPr="003405D2" w:rsidRDefault="00515283" w:rsidP="00D2535F">
      <w:pPr>
        <w:spacing w:before="4" w:line="276" w:lineRule="auto"/>
        <w:ind w:left="142" w:right="393" w:hanging="142"/>
        <w:jc w:val="both"/>
        <w:textAlignment w:val="baseline"/>
        <w:rPr>
          <w:bCs/>
        </w:rPr>
      </w:pPr>
      <w:r w:rsidRPr="003405D2">
        <w:t xml:space="preserve">c) </w:t>
      </w:r>
      <w:r w:rsidRPr="003405D2">
        <w:rPr>
          <w:bCs/>
        </w:rPr>
        <w:t xml:space="preserve">naliczenie rekompensaty w wysokości równoważnej kwoty 40 euro, o której mowa w art. 10 ustawy z dnia 8 marca 2013r. (tj. Dz. U. z 2016r., poz. 684 z </w:t>
      </w:r>
      <w:proofErr w:type="spellStart"/>
      <w:r w:rsidRPr="003405D2">
        <w:rPr>
          <w:bCs/>
        </w:rPr>
        <w:t>późn</w:t>
      </w:r>
      <w:proofErr w:type="spellEnd"/>
      <w:r w:rsidRPr="003405D2">
        <w:rPr>
          <w:bCs/>
        </w:rPr>
        <w:t xml:space="preserve">. zm.) o terminach zapłaty </w:t>
      </w:r>
      <w:r w:rsidR="00D2535F">
        <w:rPr>
          <w:bCs/>
        </w:rPr>
        <w:t xml:space="preserve"> </w:t>
      </w:r>
      <w:r w:rsidRPr="003405D2">
        <w:rPr>
          <w:bCs/>
        </w:rPr>
        <w:t>w transakcjach handlowych</w:t>
      </w:r>
      <w:r w:rsidR="007E6B65">
        <w:rPr>
          <w:bCs/>
        </w:rPr>
        <w:t>.</w:t>
      </w:r>
    </w:p>
    <w:p w:rsidR="00515283" w:rsidRPr="005D0DC2" w:rsidRDefault="00515283" w:rsidP="0026786F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23. Niniejsze zlecenie badania sporządzono w dwóch jednobrzmiących egzemplarzach, po jednym dla każdej ze stron.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393" w:hanging="502"/>
        <w:rPr>
          <w:b/>
          <w:sz w:val="20"/>
        </w:rPr>
      </w:pPr>
      <w:r w:rsidRPr="005D0DC2">
        <w:rPr>
          <w:sz w:val="20"/>
        </w:rPr>
        <w:t>24. Zmiany do zlecenia badania (umowy) wymagają formy pisemnej pod rygorem nieważności.</w:t>
      </w:r>
    </w:p>
    <w:p w:rsidR="00515283" w:rsidRDefault="00515283" w:rsidP="00A070FC">
      <w:pPr>
        <w:tabs>
          <w:tab w:val="left" w:pos="142"/>
        </w:tabs>
        <w:spacing w:line="276" w:lineRule="auto"/>
        <w:ind w:right="393" w:hanging="142"/>
        <w:jc w:val="both"/>
      </w:pPr>
      <w:r w:rsidRPr="005D0DC2">
        <w:t xml:space="preserve">25. Przeglądu zlecenia dokonał: </w:t>
      </w:r>
    </w:p>
    <w:p w:rsidR="00515283" w:rsidRPr="001B4BE0" w:rsidRDefault="00515283" w:rsidP="00515283">
      <w:pPr>
        <w:tabs>
          <w:tab w:val="left" w:pos="142"/>
        </w:tabs>
        <w:spacing w:line="276" w:lineRule="auto"/>
        <w:ind w:hanging="142"/>
        <w:jc w:val="both"/>
      </w:pP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………………………………………………………………………………………………..</w:t>
      </w: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 przedstawiciela</w:t>
      </w:r>
      <w:r w:rsidR="00E20FF3">
        <w:t xml:space="preserve"> </w:t>
      </w:r>
      <w:r w:rsidR="00E20FF3" w:rsidRPr="00D2535F">
        <w:t>działu</w:t>
      </w:r>
      <w:r w:rsidR="00D2535F">
        <w:t xml:space="preserve"> lub</w:t>
      </w:r>
      <w:r w:rsidRPr="00FB6905">
        <w:t xml:space="preserve"> pracowni</w:t>
      </w:r>
      <w:r>
        <w:t xml:space="preserve"> …………………………………………………………………………………………………………………………….</w:t>
      </w:r>
    </w:p>
    <w:p w:rsidR="00515283" w:rsidRDefault="00515283" w:rsidP="00515283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D75518" w:rsidRDefault="00D75518" w:rsidP="00515283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515283" w:rsidRPr="00913DF1" w:rsidRDefault="00515283" w:rsidP="00515283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6"/>
        </w:rPr>
      </w:pPr>
      <w:r>
        <w:rPr>
          <w:sz w:val="16"/>
        </w:rPr>
        <w:t xml:space="preserve">.....................................................................................                                                                 ....................................................................                                  …………..………………………………………………………  </w:t>
      </w:r>
    </w:p>
    <w:p w:rsidR="00515283" w:rsidRPr="00D75518" w:rsidRDefault="00515283" w:rsidP="00D75518">
      <w:pPr>
        <w:tabs>
          <w:tab w:val="left" w:pos="426"/>
          <w:tab w:val="left" w:pos="567"/>
        </w:tabs>
        <w:ind w:right="282"/>
        <w:rPr>
          <w:sz w:val="16"/>
        </w:rPr>
        <w:sectPr w:rsidR="00515283" w:rsidRPr="00D75518" w:rsidSect="00BE2526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6720E2">
        <w:rPr>
          <w:i/>
          <w:sz w:val="16"/>
        </w:rPr>
        <w:t xml:space="preserve"> </w:t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  <w:t xml:space="preserve"> </w:t>
      </w:r>
      <w:r>
        <w:rPr>
          <w:sz w:val="16"/>
        </w:rPr>
        <w:t>P</w:t>
      </w:r>
      <w:r w:rsidRPr="00B02B4F">
        <w:rPr>
          <w:sz w:val="16"/>
        </w:rPr>
        <w:t xml:space="preserve">ieczątka ZHW                                                               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 xml:space="preserve">ieczątka i podpis Zleceniodawcy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>ieczątka i podpis przedstawiciela Producenta/ Właściciela*</w:t>
      </w:r>
    </w:p>
    <w:p w:rsidR="00037ED7" w:rsidRDefault="00037ED7" w:rsidP="00D75518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bookmarkStart w:id="0" w:name="_GoBack"/>
      <w:bookmarkEnd w:id="0"/>
    </w:p>
    <w:sectPr w:rsidR="00037ED7" w:rsidSect="00D75518">
      <w:pgSz w:w="16838" w:h="11906" w:orient="landscape"/>
      <w:pgMar w:top="851" w:right="284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10" w:rsidRDefault="00B55310">
      <w:r>
        <w:separator/>
      </w:r>
    </w:p>
  </w:endnote>
  <w:endnote w:type="continuationSeparator" w:id="0">
    <w:p w:rsidR="00B55310" w:rsidRDefault="00B5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10" w:rsidRDefault="00B55310">
      <w:r>
        <w:separator/>
      </w:r>
    </w:p>
  </w:footnote>
  <w:footnote w:type="continuationSeparator" w:id="0">
    <w:p w:rsidR="00B55310" w:rsidRDefault="00B55310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20-21 oraz kolumny tabeli 2-10 wyróżnione kolorem szarym.</w:t>
      </w:r>
    </w:p>
    <w:p w:rsidR="00515283" w:rsidRPr="003C01D3" w:rsidRDefault="00515283" w:rsidP="00515283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63A1E"/>
    <w:rsid w:val="001661AD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622B"/>
    <w:rsid w:val="00291A3B"/>
    <w:rsid w:val="00295F02"/>
    <w:rsid w:val="002A3CEC"/>
    <w:rsid w:val="002B02A2"/>
    <w:rsid w:val="002B19F1"/>
    <w:rsid w:val="002C4EB7"/>
    <w:rsid w:val="002D0E9E"/>
    <w:rsid w:val="002E1140"/>
    <w:rsid w:val="002F34EB"/>
    <w:rsid w:val="002F3FE5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F1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661B2"/>
    <w:rsid w:val="00666E62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0EAE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0810"/>
    <w:rsid w:val="00913DF1"/>
    <w:rsid w:val="00917ECA"/>
    <w:rsid w:val="00934ECE"/>
    <w:rsid w:val="00942107"/>
    <w:rsid w:val="00943242"/>
    <w:rsid w:val="00946DE4"/>
    <w:rsid w:val="00967A18"/>
    <w:rsid w:val="0097542D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55310"/>
    <w:rsid w:val="00B66BE5"/>
    <w:rsid w:val="00B66D66"/>
    <w:rsid w:val="00B704F1"/>
    <w:rsid w:val="00B97201"/>
    <w:rsid w:val="00BA0F2F"/>
    <w:rsid w:val="00BA16E0"/>
    <w:rsid w:val="00BA50D8"/>
    <w:rsid w:val="00BA669A"/>
    <w:rsid w:val="00BB64B9"/>
    <w:rsid w:val="00BE5392"/>
    <w:rsid w:val="00BF3340"/>
    <w:rsid w:val="00BF39F5"/>
    <w:rsid w:val="00BF574D"/>
    <w:rsid w:val="00BF5E78"/>
    <w:rsid w:val="00C06973"/>
    <w:rsid w:val="00C12BF3"/>
    <w:rsid w:val="00C21F00"/>
    <w:rsid w:val="00C220DD"/>
    <w:rsid w:val="00C26687"/>
    <w:rsid w:val="00C26B89"/>
    <w:rsid w:val="00C30D93"/>
    <w:rsid w:val="00C40E04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75518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15045"/>
    <w:rsid w:val="00F248D3"/>
    <w:rsid w:val="00F33D8E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82B6C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381F071-C6B8-4978-956C-D6018EA0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31</cp:revision>
  <cp:lastPrinted>2018-04-10T11:57:00Z</cp:lastPrinted>
  <dcterms:created xsi:type="dcterms:W3CDTF">2018-09-14T08:09:00Z</dcterms:created>
  <dcterms:modified xsi:type="dcterms:W3CDTF">2019-02-06T09:53:00Z</dcterms:modified>
</cp:coreProperties>
</file>